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9" w:line="540" w:lineRule="exact"/>
        <w:ind w:right="6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 xml:space="preserve">                             </w:t>
      </w:r>
    </w:p>
    <w:p>
      <w:pPr>
        <w:autoSpaceDE w:val="0"/>
        <w:autoSpaceDN w:val="0"/>
        <w:adjustRightInd w:val="0"/>
        <w:spacing w:before="29" w:line="540" w:lineRule="exact"/>
        <w:ind w:left="8" w:right="6"/>
        <w:rPr>
          <w:rFonts w:ascii="黑体" w:hAns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第十</w:t>
      </w:r>
      <w:r>
        <w:rPr>
          <w:rFonts w:hint="eastAsia" w:ascii="黑体" w:hAnsi="宋体" w:eastAsia="黑体"/>
          <w:b/>
          <w:bCs/>
          <w:kern w:val="0"/>
          <w:sz w:val="50"/>
          <w:szCs w:val="36"/>
          <w:lang w:eastAsia="zh-CN"/>
        </w:rPr>
        <w:t>一</w:t>
      </w: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届中国技术市场协会金桥奖</w:t>
      </w: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  <w:lang w:eastAsia="zh-CN"/>
        </w:rPr>
        <w:t>项目</w:t>
      </w: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奖申报表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项目名称</w:t>
      </w:r>
      <w:r>
        <w:rPr>
          <w:rFonts w:hint="eastAsia" w:ascii="宋体" w:hAnsi="宋体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申报单位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（公章）</w:t>
      </w:r>
      <w:r>
        <w:rPr>
          <w:rFonts w:hint="eastAsia" w:ascii="宋体" w:hAnsi="宋体"/>
          <w:kern w:val="0"/>
          <w:sz w:val="28"/>
          <w:szCs w:val="28"/>
        </w:rPr>
        <w:t xml:space="preserve">：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主要完成人</w:t>
      </w:r>
      <w:r>
        <w:rPr>
          <w:rFonts w:hint="eastAsia" w:ascii="宋体" w:hAnsi="宋体"/>
          <w:kern w:val="0"/>
          <w:sz w:val="28"/>
          <w:szCs w:val="28"/>
        </w:rPr>
        <w:t xml:space="preserve">：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spacing w:line="540" w:lineRule="exact"/>
        <w:ind w:right="6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 系 人：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28"/>
          <w:szCs w:val="28"/>
        </w:rPr>
        <w:t xml:space="preserve"> 电话：</w:t>
      </w:r>
    </w:p>
    <w:p>
      <w:pPr>
        <w:autoSpaceDE w:val="0"/>
        <w:autoSpaceDN w:val="0"/>
        <w:adjustRightInd w:val="0"/>
        <w:spacing w:line="540" w:lineRule="exact"/>
        <w:ind w:left="3" w:right="286"/>
        <w:jc w:val="left"/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通讯地址：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邮编：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推荐单位：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填写各区市科技主管部门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before="92" w:line="540" w:lineRule="exact"/>
        <w:ind w:right="6"/>
        <w:jc w:val="left"/>
        <w:rPr>
          <w:rFonts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 xml:space="preserve"> </w:t>
      </w:r>
    </w:p>
    <w:p>
      <w:pPr>
        <w:rPr>
          <w:rFonts w:ascii="隶书" w:hAnsi="宋体" w:eastAsia="隶书"/>
          <w:b/>
          <w:bCs/>
          <w:kern w:val="0"/>
          <w:sz w:val="44"/>
          <w:szCs w:val="28"/>
        </w:rPr>
      </w:pPr>
    </w:p>
    <w:p>
      <w:pPr>
        <w:jc w:val="center"/>
        <w:rPr>
          <w:rFonts w:ascii="隶书" w:hAnsi="宋体" w:eastAsia="隶书"/>
          <w:b/>
          <w:bCs/>
          <w:kern w:val="0"/>
          <w:sz w:val="44"/>
          <w:szCs w:val="28"/>
        </w:rPr>
      </w:pPr>
      <w:r>
        <w:rPr>
          <w:rFonts w:hint="eastAsia" w:ascii="隶书" w:hAnsi="宋体" w:eastAsia="隶书"/>
          <w:b/>
          <w:bCs/>
          <w:kern w:val="0"/>
          <w:sz w:val="44"/>
          <w:szCs w:val="28"/>
        </w:rPr>
        <w:t>中国技术市场协会金桥奖评审委员会</w:t>
      </w:r>
    </w:p>
    <w:p>
      <w:pPr>
        <w:jc w:val="center"/>
        <w:rPr>
          <w:rFonts w:eastAsia="隶书"/>
          <w:b/>
          <w:bCs/>
          <w:kern w:val="0"/>
          <w:sz w:val="36"/>
          <w:szCs w:val="36"/>
        </w:rPr>
      </w:pPr>
      <w:r>
        <w:rPr>
          <w:rFonts w:eastAsia="隶书"/>
          <w:b/>
          <w:bCs/>
          <w:kern w:val="0"/>
          <w:sz w:val="36"/>
          <w:szCs w:val="36"/>
        </w:rPr>
        <w:t>二</w:t>
      </w:r>
      <w:r>
        <w:rPr>
          <w:rFonts w:eastAsia="楷体"/>
          <w:b/>
          <w:bCs/>
          <w:kern w:val="0"/>
          <w:sz w:val="36"/>
          <w:szCs w:val="36"/>
        </w:rPr>
        <w:t>O</w:t>
      </w:r>
      <w:r>
        <w:rPr>
          <w:rFonts w:hint="eastAsia" w:eastAsia="隶书"/>
          <w:b/>
          <w:bCs/>
          <w:kern w:val="0"/>
          <w:sz w:val="36"/>
          <w:szCs w:val="36"/>
        </w:rPr>
        <w:t>二</w:t>
      </w:r>
      <w:r>
        <w:rPr>
          <w:rFonts w:hint="eastAsia" w:eastAsia="楷体"/>
          <w:b/>
          <w:bCs/>
          <w:kern w:val="0"/>
          <w:sz w:val="36"/>
          <w:szCs w:val="36"/>
          <w:lang w:eastAsia="zh-CN"/>
        </w:rPr>
        <w:t>一</w:t>
      </w:r>
      <w:r>
        <w:rPr>
          <w:rFonts w:eastAsia="隶书"/>
          <w:b/>
          <w:bCs/>
          <w:kern w:val="0"/>
          <w:sz w:val="36"/>
          <w:szCs w:val="36"/>
        </w:rPr>
        <w:t>年</w:t>
      </w:r>
      <w:r>
        <w:rPr>
          <w:rFonts w:hint="eastAsia" w:eastAsia="隶书"/>
          <w:b/>
          <w:bCs/>
          <w:kern w:val="0"/>
          <w:sz w:val="36"/>
          <w:szCs w:val="36"/>
        </w:rPr>
        <w:t>三</w:t>
      </w:r>
      <w:r>
        <w:rPr>
          <w:rFonts w:eastAsia="隶书"/>
          <w:b/>
          <w:bCs/>
          <w:kern w:val="0"/>
          <w:sz w:val="36"/>
          <w:szCs w:val="36"/>
        </w:rPr>
        <w:t>月</w: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92" w:lineRule="exact"/>
        <w:jc w:val="center"/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填 表 说 明</w:t>
      </w:r>
    </w:p>
    <w:p>
      <w:pPr>
        <w:spacing w:line="392" w:lineRule="exact"/>
        <w:rPr>
          <w:rFonts w:ascii="仿宋_GB2312" w:hAnsi="宋体" w:eastAsia="仿宋_GB2312"/>
        </w:rPr>
      </w:pP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一</w:t>
      </w:r>
      <w:r>
        <w:rPr>
          <w:rFonts w:hint="eastAsia" w:ascii="仿宋" w:hAnsi="仿宋" w:eastAsia="仿宋"/>
          <w:sz w:val="24"/>
        </w:rPr>
        <w:t>、封面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．申报单位：</w:t>
      </w:r>
      <w:r>
        <w:rPr>
          <w:rFonts w:hint="eastAsia" w:ascii="仿宋" w:hAnsi="仿宋" w:eastAsia="仿宋"/>
          <w:sz w:val="24"/>
          <w:lang w:eastAsia="zh-CN"/>
        </w:rPr>
        <w:t>申报单位须是独立法人单位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．推荐单位：各省、自治区、直辖市及新疆生产建设兵团科技厅（委、局），各计划单列市、副省级城市科技局，国务院有关部委、直属机关科技主管部门及相关行业协会（学会），各地技术市场协会（促进会），有关中央企业，各国家高新区管委会，中国技术市场协会直属机构、分支机构，中国技术市场协会会员单位（自荐）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二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lang w:eastAsia="zh-CN"/>
        </w:rPr>
        <w:t>申报内容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项目简介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eastAsia="zh-CN"/>
        </w:rPr>
        <w:t>优秀技术成果转移转化项目的技术水平（包括创新点、知识产权等情况）、实施效果及</w:t>
      </w:r>
      <w:r>
        <w:rPr>
          <w:rFonts w:hint="eastAsia" w:ascii="仿宋" w:hAnsi="仿宋" w:eastAsia="仿宋"/>
          <w:sz w:val="24"/>
          <w:lang w:val="en-US" w:eastAsia="zh-CN"/>
        </w:rPr>
        <w:t>2020年、2021年两年间取得的经济效益、社会效益和生态效益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三</w:t>
      </w:r>
      <w:r>
        <w:rPr>
          <w:rFonts w:hint="eastAsia" w:ascii="仿宋" w:hAnsi="仿宋" w:eastAsia="仿宋"/>
          <w:sz w:val="24"/>
        </w:rPr>
        <w:t>、本申报表表格无法完全容纳的内容，可另附表说明。如有其它情况需要说明的，亦可另附材料。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四、近两年成果转移转化后的经济效益、社会效益和生态效益及相关证明材料（复印件）。</w:t>
      </w: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ascii="黑体" w:hAnsi="宋体" w:eastAsia="黑体"/>
          <w:b/>
          <w:bCs/>
          <w:sz w:val="30"/>
        </w:rPr>
        <w:br w:type="page"/>
      </w:r>
      <w:r>
        <w:rPr>
          <w:rFonts w:hint="eastAsia" w:ascii="华文楷体" w:hAnsi="华文楷体" w:eastAsia="华文楷体"/>
          <w:sz w:val="36"/>
          <w:szCs w:val="36"/>
        </w:rPr>
        <w:t>承诺书</w:t>
      </w: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我单位愿意参加由中国技术市场协会组织的金桥奖评选活动，并保证填写的本申报材料内容真实、准确、完整，与其他任何主体不存在知识产权纠纷，如有知识产权纠纷，愿承担相关法律责任。</w:t>
      </w: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填报单位（盖章）：</w:t>
      </w: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   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ind w:firstLine="301" w:firstLineChars="100"/>
        <w:jc w:val="left"/>
        <w:rPr>
          <w:rFonts w:hint="eastAsia" w:ascii="黑体" w:hAnsi="宋体" w:eastAsia="黑体"/>
          <w:b/>
          <w:bCs/>
          <w:sz w:val="30"/>
          <w:lang w:eastAsia="zh-CN"/>
        </w:rPr>
      </w:pPr>
      <w:r>
        <w:rPr>
          <w:rFonts w:ascii="黑体" w:hAnsi="宋体" w:eastAsia="黑体"/>
          <w:b/>
          <w:bCs/>
          <w:sz w:val="30"/>
        </w:rPr>
        <w:br w:type="page"/>
      </w:r>
      <w:r>
        <w:rPr>
          <w:rFonts w:hint="eastAsia" w:ascii="黑体" w:hAnsi="宋体" w:eastAsia="黑体"/>
          <w:b/>
          <w:bCs/>
          <w:sz w:val="30"/>
        </w:rPr>
        <w:t>一、</w:t>
      </w:r>
      <w:r>
        <w:rPr>
          <w:rFonts w:hint="eastAsia" w:ascii="黑体" w:hAnsi="宋体" w:eastAsia="黑体"/>
          <w:b/>
          <w:bCs/>
          <w:sz w:val="30"/>
          <w:lang w:eastAsia="zh-CN"/>
        </w:rPr>
        <w:t>申报内容</w:t>
      </w:r>
    </w:p>
    <w:p>
      <w:pPr>
        <w:spacing w:line="480" w:lineRule="exact"/>
        <w:ind w:firstLine="560" w:firstLineChars="200"/>
        <w:rPr>
          <w:rFonts w:ascii="黑体" w:hAnsi="华文中宋" w:eastAsia="黑体"/>
          <w:sz w:val="28"/>
        </w:rPr>
      </w:pPr>
      <w:r>
        <w:rPr>
          <w:rFonts w:hint="eastAsia" w:ascii="黑体" w:hAnsi="华文中宋" w:eastAsia="黑体"/>
          <w:sz w:val="28"/>
        </w:rPr>
        <w:t>1．</w:t>
      </w:r>
      <w:r>
        <w:rPr>
          <w:rFonts w:hint="eastAsia" w:ascii="黑体" w:hAnsi="华文中宋" w:eastAsia="黑体"/>
          <w:sz w:val="28"/>
          <w:lang w:eastAsia="zh-CN"/>
        </w:rPr>
        <w:t>项目简介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9" w:hRule="atLeast"/>
        </w:trPr>
        <w:tc>
          <w:tcPr>
            <w:tcW w:w="8568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项目的技术水平（包括创新点和知识产权的状况）、实施效果及经济效益、社会效益和生态效益。</w:t>
            </w:r>
          </w:p>
          <w:p>
            <w:pPr>
              <w:tabs>
                <w:tab w:val="left" w:pos="252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8568" w:type="dxa"/>
            <w:tcBorders>
              <w:top w:val="single" w:color="auto" w:sz="4" w:space="0"/>
            </w:tcBorders>
          </w:tcPr>
          <w:p>
            <w:pPr>
              <w:ind w:firstLine="420" w:firstLineChars="200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业绩摘要</w:t>
            </w:r>
            <w:r>
              <w:rPr>
                <w:rFonts w:hint="eastAsia" w:ascii="仿宋_GB2312" w:hAnsi="宋体" w:eastAsia="仿宋_GB2312"/>
                <w:lang w:eastAsia="zh-CN"/>
              </w:rPr>
              <w:t>：创新性、经济效益、社会效益和生态效益。简练清楚，有数据支撑，供专家评审，不超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500字。</w:t>
            </w: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</w:tc>
      </w:tr>
    </w:tbl>
    <w:p>
      <w:pPr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（填写时可加页）</w:t>
      </w:r>
    </w:p>
    <w:p>
      <w:pPr>
        <w:spacing w:line="480" w:lineRule="exact"/>
        <w:ind w:firstLine="560" w:firstLineChars="200"/>
        <w:rPr>
          <w:rFonts w:ascii="黑体" w:hAnsi="华文中宋" w:eastAsia="黑体"/>
          <w:sz w:val="28"/>
        </w:rPr>
      </w:pPr>
      <w:r>
        <w:rPr>
          <w:rFonts w:hint="eastAsia" w:ascii="黑体" w:hAnsi="华文中宋" w:eastAsia="黑体"/>
          <w:sz w:val="28"/>
          <w:lang w:val="en-US" w:eastAsia="zh-CN"/>
        </w:rPr>
        <w:t>2</w:t>
      </w:r>
      <w:r>
        <w:rPr>
          <w:rFonts w:hint="eastAsia" w:ascii="黑体" w:hAnsi="华文中宋" w:eastAsia="黑体"/>
          <w:sz w:val="28"/>
        </w:rPr>
        <w:t>．</w:t>
      </w:r>
      <w:r>
        <w:rPr>
          <w:rFonts w:hint="eastAsia" w:ascii="黑体" w:hAnsi="华文中宋" w:eastAsia="黑体"/>
          <w:sz w:val="28"/>
          <w:lang w:eastAsia="zh-CN"/>
        </w:rPr>
        <w:t>同行专家意见（非本单位的具有高级职称的同行专家）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4" w:type="dxa"/>
          </w:tcPr>
          <w:p>
            <w:pPr>
              <w:spacing w:line="480" w:lineRule="exact"/>
              <w:rPr>
                <w:rFonts w:hint="eastAsia" w:ascii="黑体" w:hAnsi="华文中宋" w:eastAsia="黑体"/>
                <w:sz w:val="28"/>
                <w:vertAlign w:val="baseline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黑体" w:hAnsi="华文中宋" w:eastAsia="黑体"/>
                <w:sz w:val="28"/>
                <w:vertAlign w:val="baseline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黑体" w:hAnsi="华文中宋" w:eastAsia="黑体"/>
                <w:sz w:val="28"/>
                <w:vertAlign w:val="baseline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黑体" w:hAnsi="华文中宋" w:eastAsia="黑体"/>
                <w:sz w:val="28"/>
                <w:lang w:eastAsia="zh-CN"/>
              </w:rPr>
            </w:pPr>
            <w:r>
              <w:rPr>
                <w:rFonts w:hint="eastAsia" w:ascii="黑体" w:hAnsi="华文中宋" w:eastAsia="黑体"/>
                <w:sz w:val="28"/>
                <w:lang w:eastAsia="zh-CN"/>
              </w:rPr>
              <w:t>专家工作单位：</w:t>
            </w:r>
            <w:r>
              <w:rPr>
                <w:rFonts w:hint="eastAsia" w:ascii="黑体" w:hAnsi="华文中宋" w:eastAsia="黑体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黑体" w:hAnsi="华文中宋" w:eastAsia="黑体"/>
                <w:sz w:val="28"/>
                <w:lang w:eastAsia="zh-CN"/>
              </w:rPr>
              <w:t>职务</w:t>
            </w:r>
            <w:r>
              <w:rPr>
                <w:rFonts w:hint="eastAsia" w:ascii="黑体" w:hAnsi="华文中宋" w:eastAsia="黑体"/>
                <w:sz w:val="28"/>
                <w:lang w:val="en-US" w:eastAsia="zh-CN"/>
              </w:rPr>
              <w:t>/</w:t>
            </w:r>
            <w:r>
              <w:rPr>
                <w:rFonts w:hint="eastAsia" w:ascii="黑体" w:hAnsi="华文中宋" w:eastAsia="黑体"/>
                <w:sz w:val="28"/>
                <w:lang w:eastAsia="zh-CN"/>
              </w:rPr>
              <w:t>职称：</w:t>
            </w:r>
          </w:p>
          <w:p>
            <w:pPr>
              <w:spacing w:line="480" w:lineRule="exact"/>
              <w:rPr>
                <w:rFonts w:hint="eastAsia" w:ascii="黑体" w:hAnsi="华文中宋" w:eastAsia="黑体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lang w:eastAsia="zh-CN"/>
              </w:rPr>
              <w:t>联系电话：</w:t>
            </w:r>
          </w:p>
        </w:tc>
      </w:tr>
    </w:tbl>
    <w:p>
      <w:pPr>
        <w:spacing w:line="480" w:lineRule="exact"/>
        <w:ind w:firstLine="560" w:firstLineChars="200"/>
        <w:rPr>
          <w:rFonts w:hint="eastAsia" w:ascii="黑体" w:hAnsi="华文中宋" w:eastAsia="黑体"/>
          <w:sz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ascii="黑体" w:hAnsi="华文中宋" w:eastAsia="黑体"/>
          <w:sz w:val="28"/>
        </w:rPr>
      </w:pPr>
      <w:r>
        <w:rPr>
          <w:rFonts w:hint="eastAsia" w:ascii="黑体" w:hAnsi="华文中宋" w:eastAsia="黑体"/>
          <w:sz w:val="28"/>
          <w:lang w:val="en-US" w:eastAsia="zh-CN"/>
        </w:rPr>
        <w:t>3</w:t>
      </w:r>
      <w:r>
        <w:rPr>
          <w:rFonts w:hint="eastAsia" w:ascii="黑体" w:hAnsi="华文中宋" w:eastAsia="黑体"/>
          <w:sz w:val="28"/>
        </w:rPr>
        <w:t>．</w:t>
      </w:r>
      <w:r>
        <w:rPr>
          <w:rFonts w:hint="eastAsia" w:ascii="黑体" w:hAnsi="华文中宋" w:eastAsia="黑体"/>
          <w:sz w:val="28"/>
          <w:lang w:eastAsia="zh-CN"/>
        </w:rPr>
        <w:t>近两年成果转化后的经济效益和社会效益及相关证明材料（需附复印件）</w:t>
      </w:r>
    </w:p>
    <w:p>
      <w:pPr>
        <w:ind w:firstLine="602" w:firstLineChars="200"/>
        <w:jc w:val="left"/>
        <w:rPr>
          <w:rFonts w:hint="eastAsia" w:ascii="黑体" w:hAnsi="宋体" w:eastAsia="黑体"/>
          <w:b/>
          <w:bCs/>
          <w:kern w:val="0"/>
          <w:sz w:val="30"/>
        </w:rPr>
      </w:pPr>
    </w:p>
    <w:p>
      <w:pPr>
        <w:ind w:firstLine="602" w:firstLineChars="200"/>
        <w:jc w:val="left"/>
        <w:rPr>
          <w:rFonts w:hint="eastAsia" w:ascii="黑体" w:hAnsi="宋体" w:eastAsia="黑体"/>
          <w:b/>
          <w:bCs/>
          <w:kern w:val="0"/>
          <w:sz w:val="30"/>
          <w:lang w:eastAsia="zh-CN"/>
        </w:rPr>
      </w:pPr>
      <w:r>
        <w:rPr>
          <w:rFonts w:hint="eastAsia" w:ascii="黑体" w:hAnsi="宋体" w:eastAsia="黑体"/>
          <w:b/>
          <w:bCs/>
          <w:kern w:val="0"/>
          <w:sz w:val="30"/>
          <w:lang w:eastAsia="zh-CN"/>
        </w:rPr>
        <w:t>二</w:t>
      </w:r>
      <w:bookmarkStart w:id="0" w:name="_GoBack"/>
      <w:bookmarkEnd w:id="0"/>
      <w:r>
        <w:rPr>
          <w:rFonts w:hint="eastAsia" w:ascii="黑体" w:hAnsi="宋体" w:eastAsia="黑体"/>
          <w:b/>
          <w:bCs/>
          <w:kern w:val="0"/>
          <w:sz w:val="30"/>
        </w:rPr>
        <w:t>、提交材料</w:t>
      </w:r>
      <w:r>
        <w:rPr>
          <w:rFonts w:hint="eastAsia" w:ascii="黑体" w:hAnsi="宋体" w:eastAsia="黑体"/>
          <w:b/>
          <w:bCs/>
          <w:kern w:val="0"/>
          <w:sz w:val="30"/>
          <w:lang w:eastAsia="zh-CN"/>
        </w:rPr>
        <w:t>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1.证明材料：</w:t>
      </w:r>
      <w:r>
        <w:rPr>
          <w:rFonts w:hint="eastAsia" w:ascii="仿宋" w:hAnsi="仿宋" w:eastAsia="仿宋"/>
          <w:sz w:val="28"/>
          <w:szCs w:val="28"/>
          <w:lang w:eastAsia="zh-CN"/>
        </w:rPr>
        <w:t>主要包括论著、论文、技术合同、获奖证明、知识产权证明、检测报告、用户报告、第三方科技评价报告、符合时效要求并且有数据支撑的经济效益、社会效益和生态效益证明等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right"/>
        <w:rPr>
          <w:rFonts w:ascii="仿宋_GB2312" w:hAnsi="宋体" w:eastAsia="仿宋_GB2312"/>
        </w:rPr>
      </w:pPr>
    </w:p>
    <w:p>
      <w:pPr>
        <w:widowControl/>
        <w:spacing w:line="380" w:lineRule="exact"/>
        <w:ind w:firstLine="525" w:firstLineChars="250"/>
        <w:rPr>
          <w:rFonts w:ascii="宋体" w:hAnsi="宋体"/>
          <w:szCs w:val="21"/>
        </w:rPr>
      </w:pPr>
    </w:p>
    <w:sectPr>
      <w:pgSz w:w="11906" w:h="16838"/>
      <w:pgMar w:top="113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B9"/>
    <w:rsid w:val="000026B9"/>
    <w:rsid w:val="0002049D"/>
    <w:rsid w:val="000223EA"/>
    <w:rsid w:val="00045B39"/>
    <w:rsid w:val="000575C9"/>
    <w:rsid w:val="00064832"/>
    <w:rsid w:val="00077868"/>
    <w:rsid w:val="00085284"/>
    <w:rsid w:val="00086477"/>
    <w:rsid w:val="00094BD9"/>
    <w:rsid w:val="000A20E8"/>
    <w:rsid w:val="000B200F"/>
    <w:rsid w:val="000E4766"/>
    <w:rsid w:val="00143113"/>
    <w:rsid w:val="00151D94"/>
    <w:rsid w:val="00166D42"/>
    <w:rsid w:val="00196275"/>
    <w:rsid w:val="001B3652"/>
    <w:rsid w:val="001D2732"/>
    <w:rsid w:val="001D49AD"/>
    <w:rsid w:val="001E072C"/>
    <w:rsid w:val="001E0932"/>
    <w:rsid w:val="00204426"/>
    <w:rsid w:val="002344F0"/>
    <w:rsid w:val="002347DD"/>
    <w:rsid w:val="002508A9"/>
    <w:rsid w:val="002552C1"/>
    <w:rsid w:val="00285DEA"/>
    <w:rsid w:val="002B36C4"/>
    <w:rsid w:val="002B7A50"/>
    <w:rsid w:val="002C2FA1"/>
    <w:rsid w:val="002C35B2"/>
    <w:rsid w:val="002D05F7"/>
    <w:rsid w:val="002D5B59"/>
    <w:rsid w:val="002F2FA5"/>
    <w:rsid w:val="00322992"/>
    <w:rsid w:val="0034497A"/>
    <w:rsid w:val="0034591E"/>
    <w:rsid w:val="00354B2C"/>
    <w:rsid w:val="00377A55"/>
    <w:rsid w:val="003A16B9"/>
    <w:rsid w:val="003A4CA8"/>
    <w:rsid w:val="003B172B"/>
    <w:rsid w:val="003D20BE"/>
    <w:rsid w:val="003D30B8"/>
    <w:rsid w:val="003F3364"/>
    <w:rsid w:val="003F6207"/>
    <w:rsid w:val="00407DBA"/>
    <w:rsid w:val="00433902"/>
    <w:rsid w:val="00434EBE"/>
    <w:rsid w:val="004444BA"/>
    <w:rsid w:val="00446999"/>
    <w:rsid w:val="00451A1C"/>
    <w:rsid w:val="00454042"/>
    <w:rsid w:val="004679D5"/>
    <w:rsid w:val="004A5F25"/>
    <w:rsid w:val="004B4E48"/>
    <w:rsid w:val="004B787D"/>
    <w:rsid w:val="004D39BA"/>
    <w:rsid w:val="00505E1B"/>
    <w:rsid w:val="00527D14"/>
    <w:rsid w:val="00540C01"/>
    <w:rsid w:val="005815F7"/>
    <w:rsid w:val="005A32C0"/>
    <w:rsid w:val="005A3E71"/>
    <w:rsid w:val="005A62F9"/>
    <w:rsid w:val="005B36AE"/>
    <w:rsid w:val="0062624C"/>
    <w:rsid w:val="00681686"/>
    <w:rsid w:val="0068514F"/>
    <w:rsid w:val="006A46C4"/>
    <w:rsid w:val="007138FD"/>
    <w:rsid w:val="00722BB4"/>
    <w:rsid w:val="00747833"/>
    <w:rsid w:val="00756BD7"/>
    <w:rsid w:val="00791EAF"/>
    <w:rsid w:val="007C2FA8"/>
    <w:rsid w:val="007F171C"/>
    <w:rsid w:val="00800F10"/>
    <w:rsid w:val="00817D4F"/>
    <w:rsid w:val="00831EA8"/>
    <w:rsid w:val="008518B5"/>
    <w:rsid w:val="00873293"/>
    <w:rsid w:val="00880D39"/>
    <w:rsid w:val="00881CCA"/>
    <w:rsid w:val="008B28B8"/>
    <w:rsid w:val="0091740B"/>
    <w:rsid w:val="00927A87"/>
    <w:rsid w:val="00953395"/>
    <w:rsid w:val="009621F2"/>
    <w:rsid w:val="00976747"/>
    <w:rsid w:val="009858D2"/>
    <w:rsid w:val="009E0027"/>
    <w:rsid w:val="009E6ADD"/>
    <w:rsid w:val="009F3D0F"/>
    <w:rsid w:val="00A02736"/>
    <w:rsid w:val="00A06D37"/>
    <w:rsid w:val="00A24C20"/>
    <w:rsid w:val="00A30678"/>
    <w:rsid w:val="00A33271"/>
    <w:rsid w:val="00A36AC7"/>
    <w:rsid w:val="00A3781D"/>
    <w:rsid w:val="00A5566C"/>
    <w:rsid w:val="00A67EF9"/>
    <w:rsid w:val="00AD185F"/>
    <w:rsid w:val="00B2361A"/>
    <w:rsid w:val="00B3207B"/>
    <w:rsid w:val="00B3738F"/>
    <w:rsid w:val="00B42D51"/>
    <w:rsid w:val="00B66DBC"/>
    <w:rsid w:val="00B71B66"/>
    <w:rsid w:val="00B81B6B"/>
    <w:rsid w:val="00B95935"/>
    <w:rsid w:val="00BA35E3"/>
    <w:rsid w:val="00BF447A"/>
    <w:rsid w:val="00C251D9"/>
    <w:rsid w:val="00C308FF"/>
    <w:rsid w:val="00C9567F"/>
    <w:rsid w:val="00C96BFF"/>
    <w:rsid w:val="00CB7D28"/>
    <w:rsid w:val="00D02A61"/>
    <w:rsid w:val="00D24AD9"/>
    <w:rsid w:val="00D64F6D"/>
    <w:rsid w:val="00D86805"/>
    <w:rsid w:val="00DA0308"/>
    <w:rsid w:val="00DC793A"/>
    <w:rsid w:val="00DE0A71"/>
    <w:rsid w:val="00DF71E5"/>
    <w:rsid w:val="00E034C3"/>
    <w:rsid w:val="00E04500"/>
    <w:rsid w:val="00E100D7"/>
    <w:rsid w:val="00E20A85"/>
    <w:rsid w:val="00E4542C"/>
    <w:rsid w:val="00E95BD3"/>
    <w:rsid w:val="00E966CD"/>
    <w:rsid w:val="00EA67A3"/>
    <w:rsid w:val="00EE4FAA"/>
    <w:rsid w:val="00EF5A97"/>
    <w:rsid w:val="00F32FC7"/>
    <w:rsid w:val="00F37839"/>
    <w:rsid w:val="00F44DF5"/>
    <w:rsid w:val="00F6458C"/>
    <w:rsid w:val="00F85DAD"/>
    <w:rsid w:val="00FB0178"/>
    <w:rsid w:val="00FB0F7B"/>
    <w:rsid w:val="021A76C1"/>
    <w:rsid w:val="03C43F1A"/>
    <w:rsid w:val="03D22E3D"/>
    <w:rsid w:val="04027E4C"/>
    <w:rsid w:val="05D71EE1"/>
    <w:rsid w:val="080D6154"/>
    <w:rsid w:val="0C78679C"/>
    <w:rsid w:val="0D332FB3"/>
    <w:rsid w:val="0FBC2D1E"/>
    <w:rsid w:val="107F0A1E"/>
    <w:rsid w:val="10993662"/>
    <w:rsid w:val="10B52A61"/>
    <w:rsid w:val="117E38BA"/>
    <w:rsid w:val="119367BC"/>
    <w:rsid w:val="15493D6D"/>
    <w:rsid w:val="169A795D"/>
    <w:rsid w:val="16D112F2"/>
    <w:rsid w:val="17C138DD"/>
    <w:rsid w:val="17D60005"/>
    <w:rsid w:val="1E49637E"/>
    <w:rsid w:val="1F2533AC"/>
    <w:rsid w:val="25616E98"/>
    <w:rsid w:val="2E29604E"/>
    <w:rsid w:val="2F481858"/>
    <w:rsid w:val="32612F3C"/>
    <w:rsid w:val="3345300D"/>
    <w:rsid w:val="38A601AD"/>
    <w:rsid w:val="39A42AE9"/>
    <w:rsid w:val="39E1766E"/>
    <w:rsid w:val="3C8EC767"/>
    <w:rsid w:val="3DDB60D8"/>
    <w:rsid w:val="3EF794C3"/>
    <w:rsid w:val="3F7626E2"/>
    <w:rsid w:val="3FAD1F03"/>
    <w:rsid w:val="4220775F"/>
    <w:rsid w:val="46C51146"/>
    <w:rsid w:val="46DB3441"/>
    <w:rsid w:val="48087630"/>
    <w:rsid w:val="4B00223C"/>
    <w:rsid w:val="4B533AEA"/>
    <w:rsid w:val="4BFCC419"/>
    <w:rsid w:val="4D835D7A"/>
    <w:rsid w:val="4DFA3FD0"/>
    <w:rsid w:val="4EBD77CF"/>
    <w:rsid w:val="4F6460FF"/>
    <w:rsid w:val="52CE5418"/>
    <w:rsid w:val="562F2AE6"/>
    <w:rsid w:val="5A3053CF"/>
    <w:rsid w:val="5C6B3291"/>
    <w:rsid w:val="5DBF7FAF"/>
    <w:rsid w:val="5F9B7E31"/>
    <w:rsid w:val="62247B9C"/>
    <w:rsid w:val="633079E0"/>
    <w:rsid w:val="64E927F2"/>
    <w:rsid w:val="67760AA2"/>
    <w:rsid w:val="6B1906FA"/>
    <w:rsid w:val="6B5145E3"/>
    <w:rsid w:val="6ECE678F"/>
    <w:rsid w:val="73126E4F"/>
    <w:rsid w:val="73FB3D74"/>
    <w:rsid w:val="758D0E71"/>
    <w:rsid w:val="76E520EA"/>
    <w:rsid w:val="77EDEDEE"/>
    <w:rsid w:val="78BF1BDB"/>
    <w:rsid w:val="791E2E60"/>
    <w:rsid w:val="79461279"/>
    <w:rsid w:val="797038E2"/>
    <w:rsid w:val="7BD41BE6"/>
    <w:rsid w:val="7BFF0031"/>
    <w:rsid w:val="7C38591D"/>
    <w:rsid w:val="7EA447CC"/>
    <w:rsid w:val="7EFF9ABB"/>
    <w:rsid w:val="7EFFE3FE"/>
    <w:rsid w:val="7FD87EE2"/>
    <w:rsid w:val="AFDDF83C"/>
    <w:rsid w:val="AFDFB6AF"/>
    <w:rsid w:val="CEFD3A1F"/>
    <w:rsid w:val="DDBFA1A8"/>
    <w:rsid w:val="E7A5AB16"/>
    <w:rsid w:val="F59FF9C9"/>
    <w:rsid w:val="FDDC3352"/>
    <w:rsid w:val="FF738A2C"/>
    <w:rsid w:val="FFD50863"/>
    <w:rsid w:val="FFF28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</w:rPr>
  </w:style>
  <w:style w:type="paragraph" w:styleId="3">
    <w:name w:val="Body Text Indent 2"/>
    <w:basedOn w:val="1"/>
    <w:link w:val="18"/>
    <w:qFormat/>
    <w:uiPriority w:val="0"/>
    <w:pPr>
      <w:spacing w:line="0" w:lineRule="atLeast"/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Indent 3"/>
    <w:basedOn w:val="1"/>
    <w:link w:val="16"/>
    <w:qFormat/>
    <w:uiPriority w:val="99"/>
    <w:pPr>
      <w:widowControl/>
      <w:adjustRightInd w:val="0"/>
      <w:snapToGrid w:val="0"/>
      <w:spacing w:line="360" w:lineRule="auto"/>
      <w:ind w:firstLine="555"/>
      <w:jc w:val="left"/>
    </w:pPr>
    <w:rPr>
      <w:sz w:val="28"/>
      <w:szCs w:val="27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oter Char"/>
    <w:qFormat/>
    <w:locked/>
    <w:uiPriority w:val="99"/>
    <w:rPr>
      <w:kern w:val="2"/>
      <w:sz w:val="18"/>
    </w:rPr>
  </w:style>
  <w:style w:type="character" w:customStyle="1" w:styleId="13">
    <w:name w:val="Header Char"/>
    <w:qFormat/>
    <w:locked/>
    <w:uiPriority w:val="99"/>
    <w:rPr>
      <w:kern w:val="2"/>
      <w:sz w:val="18"/>
    </w:rPr>
  </w:style>
  <w:style w:type="character" w:customStyle="1" w:styleId="14">
    <w:name w:val="页眉 字符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5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正文文本缩进 3 字符"/>
    <w:link w:val="7"/>
    <w:semiHidden/>
    <w:qFormat/>
    <w:locked/>
    <w:uiPriority w:val="99"/>
    <w:rPr>
      <w:rFonts w:cs="Times New Roman"/>
      <w:sz w:val="16"/>
      <w:szCs w:val="16"/>
    </w:rPr>
  </w:style>
  <w:style w:type="character" w:customStyle="1" w:styleId="17">
    <w:name w:val="批注框文本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正文文本缩进 2 字符"/>
    <w:link w:val="3"/>
    <w:qFormat/>
    <w:uiPriority w:val="0"/>
    <w:rPr>
      <w:rFonts w:ascii="仿宋_GB2312" w:hAnsi="宋体" w:eastAsia="仿宋_GB2312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368</Words>
  <Characters>2099</Characters>
  <Lines>17</Lines>
  <Paragraphs>4</Paragraphs>
  <TotalTime>2</TotalTime>
  <ScaleCrop>false</ScaleCrop>
  <LinksUpToDate>false</LinksUpToDate>
  <CharactersWithSpaces>2463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2017-08-17T02:37:00Z</dcterms:created>
  <dc:creator>caa</dc:creator>
  <cp:lastModifiedBy>user</cp:lastModifiedBy>
  <cp:lastPrinted>2015-05-29T01:07:00Z</cp:lastPrinted>
  <dcterms:modified xsi:type="dcterms:W3CDTF">2022-06-13T15:58:23Z</dcterms:modified>
  <dc:title>中国自动化学会高级会员申请表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